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43" w:rsidRDefault="00DC0FF2">
      <w:pPr>
        <w:pStyle w:val="a6"/>
        <w:spacing w:line="576" w:lineRule="exact"/>
        <w:ind w:firstLine="480"/>
        <w:jc w:val="center"/>
        <w:rPr>
          <w:rStyle w:val="a7"/>
          <w:rFonts w:ascii="方正小标宋简体" w:eastAsia="方正小标宋简体" w:hAnsi="Times New Roman" w:cs="Times New Roman"/>
          <w:sz w:val="44"/>
          <w:szCs w:val="44"/>
        </w:rPr>
      </w:pPr>
      <w:bookmarkStart w:id="0" w:name="_GoBack"/>
      <w:bookmarkEnd w:id="0"/>
      <w:r>
        <w:rPr>
          <w:rStyle w:val="a7"/>
          <w:rFonts w:ascii="方正小标宋简体" w:eastAsia="方正小标宋简体" w:hAnsi="Times New Roman" w:cs="Times New Roman" w:hint="eastAsia"/>
          <w:sz w:val="44"/>
          <w:szCs w:val="44"/>
        </w:rPr>
        <w:t>通化市人力资源和社会保障局</w:t>
      </w:r>
    </w:p>
    <w:p w:rsidR="007E0543" w:rsidRDefault="00DC0FF2">
      <w:pPr>
        <w:pStyle w:val="a6"/>
        <w:spacing w:line="576" w:lineRule="exact"/>
        <w:ind w:firstLine="480"/>
        <w:jc w:val="center"/>
        <w:rPr>
          <w:rStyle w:val="a7"/>
          <w:rFonts w:ascii="方正小标宋简体" w:eastAsia="方正小标宋简体" w:hAnsi="Times New Roman" w:cs="Times New Roman"/>
          <w:sz w:val="44"/>
          <w:szCs w:val="44"/>
        </w:rPr>
      </w:pPr>
      <w:r>
        <w:rPr>
          <w:rStyle w:val="a7"/>
          <w:rFonts w:ascii="方正小标宋简体" w:eastAsia="方正小标宋简体" w:hAnsi="Times New Roman" w:cs="Times New Roman" w:hint="eastAsia"/>
          <w:sz w:val="44"/>
          <w:szCs w:val="44"/>
        </w:rPr>
        <w:t>行政执法公示制度</w:t>
      </w:r>
    </w:p>
    <w:p w:rsidR="007E0543" w:rsidRDefault="007E0543">
      <w:pPr>
        <w:pStyle w:val="a6"/>
        <w:shd w:val="clear" w:color="auto" w:fill="FFFFFF"/>
        <w:spacing w:before="0" w:beforeAutospacing="0" w:after="0" w:afterAutospacing="0" w:line="560" w:lineRule="exact"/>
        <w:jc w:val="center"/>
        <w:rPr>
          <w:rFonts w:ascii="华文中宋" w:eastAsia="华文中宋" w:hAnsi="华文中宋"/>
          <w:color w:val="333333"/>
          <w:sz w:val="44"/>
          <w:szCs w:val="44"/>
        </w:rPr>
      </w:pP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第一章 总则</w:t>
      </w:r>
    </w:p>
    <w:p w:rsidR="007E0543" w:rsidRPr="00B9628D" w:rsidRDefault="00DC0FF2">
      <w:pPr>
        <w:pStyle w:val="a6"/>
        <w:spacing w:before="0" w:beforeAutospacing="0" w:after="0" w:afterAutospacing="0"/>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第一条　为规范人力资源和社会保障领域行政执法行为，提高行政执法透明度，切实保护公民、法人和其他组织合法权益，根据</w:t>
      </w:r>
      <w:r w:rsidRPr="00B9628D">
        <w:rPr>
          <w:rFonts w:ascii="仿宋" w:eastAsia="仿宋" w:hAnsi="仿宋" w:cs="方正仿宋_GBK" w:hint="eastAsia"/>
          <w:sz w:val="32"/>
          <w:szCs w:val="32"/>
          <w:shd w:val="clear" w:color="auto" w:fill="FFFFFF"/>
        </w:rPr>
        <w:t>《国务院办公厅关于全面推行行政执法公示制度执法全过程记录制度重大执法决定法制审核制度的指导意见</w:t>
      </w:r>
      <w:proofErr w:type="gramStart"/>
      <w:r w:rsidRPr="00B9628D">
        <w:rPr>
          <w:rFonts w:ascii="仿宋" w:eastAsia="仿宋" w:hAnsi="仿宋" w:cs="方正仿宋_GBK" w:hint="eastAsia"/>
          <w:sz w:val="32"/>
          <w:szCs w:val="32"/>
          <w:shd w:val="clear" w:color="auto" w:fill="FFFFFF"/>
        </w:rPr>
        <w:t>》</w:t>
      </w:r>
      <w:proofErr w:type="gramEnd"/>
      <w:r w:rsidRPr="00B9628D">
        <w:rPr>
          <w:rFonts w:ascii="仿宋" w:eastAsia="仿宋" w:hAnsi="仿宋" w:cs="方正仿宋_GBK" w:hint="eastAsia"/>
          <w:sz w:val="32"/>
          <w:szCs w:val="32"/>
          <w:shd w:val="clear" w:color="auto" w:fill="FFFFFF"/>
        </w:rPr>
        <w:t>(国办发[2018]118号)精神，结合人力资源社会保障工作</w:t>
      </w:r>
      <w:r w:rsidRPr="00B9628D">
        <w:rPr>
          <w:rFonts w:ascii="仿宋" w:eastAsia="仿宋" w:hAnsi="仿宋" w:cs="方正仿宋_GBK" w:hint="eastAsia"/>
          <w:sz w:val="32"/>
          <w:szCs w:val="32"/>
        </w:rPr>
        <w:t>实际，制定本制度。</w:t>
      </w:r>
    </w:p>
    <w:p w:rsidR="007E0543" w:rsidRPr="00B9628D" w:rsidRDefault="00DC0FF2">
      <w:pPr>
        <w:widowControl/>
        <w:shd w:val="clear" w:color="auto" w:fill="FFFFFF"/>
        <w:spacing w:line="560" w:lineRule="exact"/>
        <w:ind w:firstLineChars="200" w:firstLine="640"/>
        <w:rPr>
          <w:rFonts w:ascii="仿宋" w:eastAsia="仿宋" w:hAnsi="仿宋" w:cs="方正仿宋_GBK"/>
          <w:kern w:val="0"/>
          <w:sz w:val="32"/>
          <w:szCs w:val="32"/>
        </w:rPr>
      </w:pPr>
      <w:r w:rsidRPr="00B9628D">
        <w:rPr>
          <w:rFonts w:ascii="仿宋" w:eastAsia="仿宋" w:hAnsi="仿宋" w:cs="方正仿宋_GBK" w:hint="eastAsia"/>
          <w:kern w:val="0"/>
          <w:sz w:val="32"/>
          <w:szCs w:val="32"/>
        </w:rPr>
        <w:t>第二条　本制度所称行政执法，是指</w:t>
      </w:r>
      <w:r w:rsidRPr="00B9628D">
        <w:rPr>
          <w:rFonts w:ascii="仿宋" w:eastAsia="仿宋" w:hAnsi="仿宋" w:cs="方正仿宋_GBK" w:hint="eastAsia"/>
          <w:sz w:val="32"/>
          <w:szCs w:val="32"/>
        </w:rPr>
        <w:t>人力资源和社会保障行政部门</w:t>
      </w:r>
      <w:r w:rsidRPr="00B9628D">
        <w:rPr>
          <w:rFonts w:ascii="仿宋" w:eastAsia="仿宋" w:hAnsi="仿宋" w:cs="方正仿宋_GBK" w:hint="eastAsia"/>
          <w:kern w:val="0"/>
          <w:sz w:val="32"/>
          <w:szCs w:val="32"/>
        </w:rPr>
        <w:t>或依法受委托的机构和组织，依据法律、法规和规章，由行政执法人员具体实施的行政许可、行政确认、行政给付、行政奖励、行政处罚、行政强制、行政检查和行政征收等影响公民、法人和其他组织权利、义务的具体行政行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第三条　本制度所称行政执法公示，是指通过一定的载体和方式，按照相关规定将本制度第二条中所列的行政执法行为中的执法主体、人员、职责、权限、依据、程序、结果、救济途径和监督方式等行政执法信息，主动向社会公开，保障行政相对人和社会公众的知情权、参与权、救济权、监督权，自觉接受社会监督的行为。</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lastRenderedPageBreak/>
        <w:t>第四条　行政执法公示包括事前、事中和事后全过程，应当坚持以公开为常态、不公开为例外，遵循依法主动、及时准确、公开透明和便民的原则。</w:t>
      </w: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第二章 公示</w:t>
      </w:r>
      <w:r>
        <w:rPr>
          <w:rFonts w:ascii="黑体" w:eastAsia="黑体" w:hAnsi="黑体"/>
          <w:sz w:val="32"/>
          <w:szCs w:val="32"/>
        </w:rPr>
        <w:t>主体</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第五条　按照“谁执法、谁公示”的要求，通化市人力资源和社会保障局是行政执法信息公示的主体，局机关承担行政执法职能的科室和单位具体负责行政执法信息公示工作。</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第六条　承担行政执法职能的科室和单位要构建分工明确、职责明晰、便捷高效的执法公示运行机制，明确专人负责公示内容的采集、传递、审核、发布、更新等内容，要统一公示信息标准和格式。</w:t>
      </w: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w:t>
      </w:r>
      <w:r>
        <w:rPr>
          <w:rFonts w:ascii="黑体" w:eastAsia="黑体" w:hAnsi="黑体"/>
          <w:sz w:val="32"/>
          <w:szCs w:val="32"/>
        </w:rPr>
        <w:t>三章</w:t>
      </w:r>
      <w:r>
        <w:rPr>
          <w:rFonts w:ascii="黑体" w:eastAsia="黑体" w:hAnsi="黑体" w:hint="eastAsia"/>
          <w:sz w:val="32"/>
          <w:szCs w:val="32"/>
        </w:rPr>
        <w:t xml:space="preserve"> 公示范围</w:t>
      </w:r>
      <w:r>
        <w:rPr>
          <w:rFonts w:ascii="黑体" w:eastAsia="黑体" w:hAnsi="黑体"/>
          <w:sz w:val="32"/>
          <w:szCs w:val="32"/>
        </w:rPr>
        <w:t>和</w:t>
      </w:r>
      <w:r>
        <w:rPr>
          <w:rFonts w:ascii="黑体" w:eastAsia="黑体" w:hAnsi="黑体" w:hint="eastAsia"/>
          <w:sz w:val="32"/>
          <w:szCs w:val="32"/>
        </w:rPr>
        <w:t>内容</w:t>
      </w:r>
    </w:p>
    <w:p w:rsidR="007E0543" w:rsidRPr="00B9628D" w:rsidRDefault="00DC0FF2">
      <w:pPr>
        <w:pStyle w:val="a6"/>
        <w:shd w:val="clear" w:color="auto" w:fill="FFFFFF"/>
        <w:spacing w:before="0" w:beforeAutospacing="0" w:after="0" w:afterAutospacing="0" w:line="560" w:lineRule="exact"/>
        <w:jc w:val="center"/>
        <w:rPr>
          <w:rFonts w:ascii="仿宋" w:eastAsia="仿宋" w:hAnsi="仿宋" w:cs="方正仿宋_GBK"/>
          <w:sz w:val="32"/>
          <w:szCs w:val="32"/>
        </w:rPr>
      </w:pPr>
      <w:r w:rsidRPr="00B9628D">
        <w:rPr>
          <w:rFonts w:ascii="仿宋" w:eastAsia="仿宋" w:hAnsi="仿宋" w:cs="方正仿宋_GBK" w:hint="eastAsia"/>
          <w:sz w:val="32"/>
          <w:szCs w:val="32"/>
        </w:rPr>
        <w:t>第一节　事前公示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第七条 行政执法事前公示应当包括以下主要内容：</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（一）执法主体。行政执法主体名称和具体职责、内设执法机构和职责分工。</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（二）执法人员。本部门和本部门所属执法机构行政执法人员姓名、单位、证件编号、执法类别、执法区域等内容。完善行政执法检查对象名录库和执法检查人员名录库。</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shd w:val="clear" w:color="auto" w:fill="FFFFFF"/>
        </w:rPr>
      </w:pPr>
      <w:r w:rsidRPr="00B9628D">
        <w:rPr>
          <w:rFonts w:ascii="仿宋" w:eastAsia="仿宋" w:hAnsi="仿宋" w:cs="方正仿宋_GBK" w:hint="eastAsia"/>
          <w:sz w:val="32"/>
          <w:szCs w:val="32"/>
        </w:rPr>
        <w:t>（三）执法事项。行政许可、行政确认、行政给付、行政奖励、行政处罚、行政强制、行政检查和行政征收等执法事项的项目编码、事项名称、承办科室或单位、执法依据和</w:t>
      </w:r>
      <w:r w:rsidRPr="00B9628D">
        <w:rPr>
          <w:rFonts w:ascii="仿宋" w:eastAsia="仿宋" w:hAnsi="仿宋" w:cs="方正仿宋_GBK" w:hint="eastAsia"/>
          <w:sz w:val="32"/>
          <w:szCs w:val="32"/>
        </w:rPr>
        <w:lastRenderedPageBreak/>
        <w:t>办理时限等要素。编制并对外公开行政执法事项清单、服务指南和包括方式、步骤、时限和顺序在内的行政执法流程图。</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（四）救济方式。公示行政相对人依法享有的陈述、申辩、听证、申请行政复议或者提起行政诉讼等法定权利和救济途径。</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（五）监督举报。公示接受监督举报的地址、电话、邮箱、受理和反馈程序等。</w:t>
      </w:r>
    </w:p>
    <w:p w:rsidR="007E0543" w:rsidRPr="00B9628D" w:rsidRDefault="00DC0FF2">
      <w:pPr>
        <w:pStyle w:val="a6"/>
        <w:shd w:val="clear" w:color="auto" w:fill="FFFFFF"/>
        <w:spacing w:before="0" w:beforeAutospacing="0" w:after="0" w:afterAutospacing="0" w:line="560" w:lineRule="exact"/>
        <w:jc w:val="center"/>
        <w:rPr>
          <w:rFonts w:ascii="仿宋" w:eastAsia="仿宋" w:hAnsi="仿宋" w:cs="方正仿宋_GBK"/>
          <w:sz w:val="32"/>
          <w:szCs w:val="32"/>
        </w:rPr>
      </w:pPr>
      <w:r w:rsidRPr="00B9628D">
        <w:rPr>
          <w:rFonts w:ascii="仿宋" w:eastAsia="仿宋" w:hAnsi="仿宋" w:cs="方正仿宋_GBK" w:hint="eastAsia"/>
          <w:sz w:val="32"/>
          <w:szCs w:val="32"/>
        </w:rPr>
        <w:t>第二节 事中公示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第八条　对于依申请的行政执法事项，要在服务窗口明示工作人员姓名、职务、岗位职责、工作单位、申请材料示范文本、办理进度查询、咨询服务、投诉举报等信息。</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第九条　对于依职权的行政执法事项，人力资源和社会保障行政执法人员在监督检查、调查取证、实施行政处罚、行政强制过程中，在出具执法文书、告知送达等执法环节中，主动向行政相对人公开下列行政执法信息：</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（一）主动出示有效执法证件。有执法标志的，应当佩戴执法标志；</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（二）主动告知行政相对人执法事由、执法依据、权利义务等，特别是救济的权利、程序和渠道，并做好说明解释工作；</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（三）依法出示和送达相关执法文书。</w:t>
      </w:r>
    </w:p>
    <w:p w:rsidR="007E0543" w:rsidRPr="00B9628D" w:rsidRDefault="00DC0FF2">
      <w:pPr>
        <w:pStyle w:val="a6"/>
        <w:shd w:val="clear" w:color="auto" w:fill="FFFFFF"/>
        <w:spacing w:before="0" w:beforeAutospacing="0" w:after="0" w:afterAutospacing="0" w:line="560" w:lineRule="exact"/>
        <w:jc w:val="center"/>
        <w:rPr>
          <w:rFonts w:ascii="仿宋" w:eastAsia="仿宋" w:hAnsi="仿宋" w:cs="方正仿宋_GBK"/>
          <w:sz w:val="32"/>
          <w:szCs w:val="32"/>
        </w:rPr>
      </w:pPr>
      <w:r w:rsidRPr="00B9628D">
        <w:rPr>
          <w:rFonts w:ascii="仿宋" w:eastAsia="仿宋" w:hAnsi="仿宋" w:cs="方正仿宋_GBK" w:hint="eastAsia"/>
          <w:sz w:val="32"/>
          <w:szCs w:val="32"/>
        </w:rPr>
        <w:t>第三节 事后公示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第十条 人力资源和社会保障部门应当主动将下列行政执法决定或结果向社会进行公示：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lastRenderedPageBreak/>
        <w:t>（一）行政许可。行政许可项目名称、机关名称、许可类别、许可相对人名称、法定代表人姓名、许可内容、许可决定时间、有效期限等。</w:t>
      </w:r>
    </w:p>
    <w:p w:rsidR="007E0543" w:rsidRPr="00B9628D" w:rsidRDefault="00DC0FF2">
      <w:pPr>
        <w:pStyle w:val="a6"/>
        <w:numPr>
          <w:ilvl w:val="0"/>
          <w:numId w:val="1"/>
        </w:numPr>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行政处罚。</w:t>
      </w:r>
      <w:proofErr w:type="gramStart"/>
      <w:r w:rsidRPr="00B9628D">
        <w:rPr>
          <w:rFonts w:ascii="仿宋" w:eastAsia="仿宋" w:hAnsi="仿宋" w:cs="方正仿宋_GBK" w:hint="eastAsia"/>
          <w:sz w:val="32"/>
          <w:szCs w:val="32"/>
        </w:rPr>
        <w:t>作出</w:t>
      </w:r>
      <w:proofErr w:type="gramEnd"/>
      <w:r w:rsidRPr="00B9628D">
        <w:rPr>
          <w:rFonts w:ascii="仿宋" w:eastAsia="仿宋" w:hAnsi="仿宋" w:cs="方正仿宋_GBK" w:hint="eastAsia"/>
          <w:sz w:val="32"/>
          <w:szCs w:val="32"/>
        </w:rPr>
        <w:t>行政处罚决定机关名称、行政处罚相对人名称、处罚类别、法律依据、</w:t>
      </w:r>
      <w:proofErr w:type="gramStart"/>
      <w:r w:rsidRPr="00B9628D">
        <w:rPr>
          <w:rFonts w:ascii="仿宋" w:eastAsia="仿宋" w:hAnsi="仿宋" w:cs="方正仿宋_GBK" w:hint="eastAsia"/>
          <w:sz w:val="32"/>
          <w:szCs w:val="32"/>
        </w:rPr>
        <w:t>作出</w:t>
      </w:r>
      <w:proofErr w:type="gramEnd"/>
      <w:r w:rsidRPr="00B9628D">
        <w:rPr>
          <w:rFonts w:ascii="仿宋" w:eastAsia="仿宋" w:hAnsi="仿宋" w:cs="方正仿宋_GBK" w:hint="eastAsia"/>
          <w:sz w:val="32"/>
          <w:szCs w:val="32"/>
        </w:rPr>
        <w:t>处罚决定时间、处罚决定书全文、行政处罚决定书编号和执行结果等。</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（三）行政强制。行政强制执行机关名称、行政强制类别、行政强制相对人名称、行政强制决定时间、执行方式、执行结果等。</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（四）行政检查。行政检查主体、对象、事项、依据、方式、内容、时间、存在问题、整改情况，以及处理结果等。</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（五）其他按要求应当予以公示的行政执法决定和结果。</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第十一条　完善推进“双随机、</w:t>
      </w:r>
      <w:proofErr w:type="gramStart"/>
      <w:r w:rsidRPr="00B9628D">
        <w:rPr>
          <w:rFonts w:ascii="仿宋" w:eastAsia="仿宋" w:hAnsi="仿宋" w:cs="方正仿宋_GBK" w:hint="eastAsia"/>
          <w:sz w:val="32"/>
          <w:szCs w:val="32"/>
        </w:rPr>
        <w:t>一</w:t>
      </w:r>
      <w:proofErr w:type="gramEnd"/>
      <w:r w:rsidRPr="00B9628D">
        <w:rPr>
          <w:rFonts w:ascii="仿宋" w:eastAsia="仿宋" w:hAnsi="仿宋" w:cs="方正仿宋_GBK" w:hint="eastAsia"/>
          <w:sz w:val="32"/>
          <w:szCs w:val="32"/>
        </w:rPr>
        <w:t>公开”工作。</w:t>
      </w:r>
      <w:r w:rsidRPr="00B9628D">
        <w:rPr>
          <w:rFonts w:ascii="仿宋" w:eastAsia="仿宋" w:hAnsi="仿宋" w:cs="方正仿宋_GBK" w:hint="eastAsia"/>
          <w:sz w:val="32"/>
          <w:szCs w:val="32"/>
          <w:shd w:val="clear" w:color="auto" w:fill="FFFFFF"/>
        </w:rPr>
        <w:t>完善并公开双随机抽查事项清单，明确</w:t>
      </w:r>
      <w:r w:rsidRPr="00B9628D">
        <w:rPr>
          <w:rFonts w:ascii="仿宋" w:eastAsia="仿宋" w:hAnsi="仿宋" w:cs="方正仿宋_GBK" w:hint="eastAsia"/>
          <w:sz w:val="32"/>
          <w:szCs w:val="32"/>
        </w:rPr>
        <w:t>抽查主体、对象、依据、内容、方式、比例和频次等内容。实现双随机抽查事项公开、程序公开、结果公开，保障市场主体权利平等、机会平等、规则平等。</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第十二条　行政执法结果公示可以采取摘要形式或者决定书形式。采取摘要形式向社会公示的，应当公示行政执法事项名称、行政执法决定书文号、违法行为类型、行政执法相对人名称、决定书主要内容、</w:t>
      </w:r>
      <w:proofErr w:type="gramStart"/>
      <w:r w:rsidRPr="00B9628D">
        <w:rPr>
          <w:rFonts w:ascii="仿宋" w:eastAsia="仿宋" w:hAnsi="仿宋" w:cs="方正仿宋_GBK" w:hint="eastAsia"/>
          <w:sz w:val="32"/>
          <w:szCs w:val="32"/>
        </w:rPr>
        <w:t>作出</w:t>
      </w:r>
      <w:proofErr w:type="gramEnd"/>
      <w:r w:rsidRPr="00B9628D">
        <w:rPr>
          <w:rFonts w:ascii="仿宋" w:eastAsia="仿宋" w:hAnsi="仿宋" w:cs="方正仿宋_GBK" w:hint="eastAsia"/>
          <w:sz w:val="32"/>
          <w:szCs w:val="32"/>
        </w:rPr>
        <w:t>行政执法决定的行政机关名称和日期等内容。</w:t>
      </w: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第四章 公示载体</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lastRenderedPageBreak/>
        <w:t>第十三条 人力资源和社会保障部门行政执法信息公示载体包括：</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（一）网络平台。政府或局门户网站、</w:t>
      </w:r>
      <w:proofErr w:type="gramStart"/>
      <w:r w:rsidRPr="00B9628D">
        <w:rPr>
          <w:rFonts w:ascii="仿宋" w:eastAsia="仿宋" w:hAnsi="仿宋" w:cs="方正仿宋_GBK" w:hint="eastAsia"/>
          <w:sz w:val="32"/>
          <w:szCs w:val="32"/>
        </w:rPr>
        <w:t>政务网办事</w:t>
      </w:r>
      <w:proofErr w:type="gramEnd"/>
      <w:r w:rsidRPr="00B9628D">
        <w:rPr>
          <w:rFonts w:ascii="仿宋" w:eastAsia="仿宋" w:hAnsi="仿宋" w:cs="方正仿宋_GBK" w:hint="eastAsia"/>
          <w:sz w:val="32"/>
          <w:szCs w:val="32"/>
        </w:rPr>
        <w:t>大厅，以及本级政府规定的网络公示平台等；</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二）政务大厅或办公场所设立公示栏。明确窗口职责，采取佩戴胸牌标志、摆放公示牌、电子信息屏、公共查阅室、咨询台等方式，公示工作人员所属单位、姓名、职务、岗位职责、申报示范文本、办理进度查询、咨询服务、投诉举报、救济渠道等信息。在执法场所提供执法流程、服务指南、当事人权利义务等信息。</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（三）其他公示渠道。上述信息也可以以新媒体或传统媒体等为载体进行公示。</w:t>
      </w: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第五章 公示程序及</w:t>
      </w:r>
      <w:r>
        <w:rPr>
          <w:rFonts w:ascii="黑体" w:eastAsia="黑体" w:hAnsi="黑体"/>
          <w:sz w:val="32"/>
          <w:szCs w:val="32"/>
        </w:rPr>
        <w:t>要求</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第十四条　人力资源和社会保障部门应当将行政执法信息自信息形成之日起20个工作日内予以公示。行政许可、行政确认、行政处罚、行政强制和行政检查等执法决定信息应当在执法决定</w:t>
      </w:r>
      <w:proofErr w:type="gramStart"/>
      <w:r w:rsidRPr="00B9628D">
        <w:rPr>
          <w:rFonts w:ascii="仿宋" w:eastAsia="仿宋" w:hAnsi="仿宋" w:cs="方正仿宋_GBK" w:hint="eastAsia"/>
          <w:sz w:val="32"/>
          <w:szCs w:val="32"/>
        </w:rPr>
        <w:t>作出</w:t>
      </w:r>
      <w:proofErr w:type="gramEnd"/>
      <w:r w:rsidRPr="00B9628D">
        <w:rPr>
          <w:rFonts w:ascii="仿宋" w:eastAsia="仿宋" w:hAnsi="仿宋" w:cs="方正仿宋_GBK" w:hint="eastAsia"/>
          <w:sz w:val="32"/>
          <w:szCs w:val="32"/>
        </w:rPr>
        <w:t>之日起7个工作日内公开。</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第十五条　行政执法信息公示应当执行信息公开相关规定，严格内部审核、保密审查等规定程序。未经审核的执法信息不得公示。</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第十六条 人力资源和社会保障部门公示行政执法信息，应当符合《</w:t>
      </w:r>
      <w:r w:rsidR="002F23AD" w:rsidRPr="002F23AD">
        <w:rPr>
          <w:rFonts w:ascii="仿宋" w:eastAsia="仿宋" w:hAnsi="仿宋" w:cs="方正仿宋_GBK" w:hint="eastAsia"/>
          <w:sz w:val="32"/>
          <w:szCs w:val="32"/>
        </w:rPr>
        <w:t>中华人民共和国保守国家秘密法</w:t>
      </w:r>
      <w:r w:rsidRPr="00B9628D">
        <w:rPr>
          <w:rFonts w:ascii="仿宋" w:eastAsia="仿宋" w:hAnsi="仿宋" w:cs="方正仿宋_GBK" w:hint="eastAsia"/>
          <w:sz w:val="32"/>
          <w:szCs w:val="32"/>
        </w:rPr>
        <w:t>》及有关法律、法规和规章的规定。有下列情形之一的，不予公开：</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lastRenderedPageBreak/>
        <w:t>（一）行政执法信息涉及国家秘密、商业秘密、个人隐私的；</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（二）行政执法信息公开后可能危及国家安全、公共安全、经济安全和社会稳定的；</w:t>
      </w:r>
    </w:p>
    <w:p w:rsidR="007E0543" w:rsidRPr="00B9628D" w:rsidRDefault="00DC0FF2">
      <w:pPr>
        <w:pStyle w:val="a6"/>
        <w:shd w:val="clear" w:color="auto" w:fill="FFFFFF"/>
        <w:spacing w:before="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（三）公开后可能妨碍正常执法活动的；</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（四）主管部门认为不适宜公开的；</w:t>
      </w:r>
    </w:p>
    <w:p w:rsidR="007E0543" w:rsidRPr="00B9628D" w:rsidRDefault="00DC0FF2">
      <w:pPr>
        <w:widowControl/>
        <w:spacing w:line="560" w:lineRule="exact"/>
        <w:ind w:firstLine="645"/>
        <w:rPr>
          <w:rFonts w:ascii="仿宋" w:eastAsia="仿宋" w:hAnsi="仿宋" w:cs="方正仿宋_GBK"/>
          <w:color w:val="000000"/>
          <w:kern w:val="0"/>
          <w:szCs w:val="21"/>
        </w:rPr>
      </w:pPr>
      <w:r w:rsidRPr="00B9628D">
        <w:rPr>
          <w:rFonts w:ascii="仿宋" w:eastAsia="仿宋" w:hAnsi="仿宋" w:cs="方正仿宋_GBK" w:hint="eastAsia"/>
          <w:color w:val="000000"/>
          <w:kern w:val="0"/>
          <w:sz w:val="32"/>
          <w:szCs w:val="32"/>
        </w:rPr>
        <w:t>（五）法律、法规和规章规定的不予公开的其他情形。</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t>第十七条 行政执法机关应当自变更之日起7日内及时更新下列执法信息:</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t>(</w:t>
      </w:r>
      <w:proofErr w:type="gramStart"/>
      <w:r w:rsidRPr="00B9628D">
        <w:rPr>
          <w:rFonts w:ascii="仿宋" w:eastAsia="仿宋" w:hAnsi="仿宋" w:cs="方正仿宋_GBK" w:hint="eastAsia"/>
          <w:sz w:val="32"/>
          <w:szCs w:val="32"/>
        </w:rPr>
        <w:t>一</w:t>
      </w:r>
      <w:proofErr w:type="gramEnd"/>
      <w:r w:rsidRPr="00B9628D">
        <w:rPr>
          <w:rFonts w:ascii="仿宋" w:eastAsia="仿宋" w:hAnsi="仿宋" w:cs="方正仿宋_GBK" w:hint="eastAsia"/>
          <w:sz w:val="32"/>
          <w:szCs w:val="32"/>
        </w:rPr>
        <w:t>)根据法律、法规、规章和行政规范性文件规定需及时变更的；</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t>(二)行政执法机关职责发生变化的；</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t>(三)行政复议决定或行政诉讼判决变更、撤销行政执法行为,或确认行政执法行为违法或无效的；</w:t>
      </w:r>
    </w:p>
    <w:p w:rsidR="007E0543" w:rsidRPr="00B9628D" w:rsidRDefault="00DC0FF2">
      <w:pPr>
        <w:pStyle w:val="a6"/>
        <w:shd w:val="clear" w:color="auto" w:fill="FFFFFF"/>
        <w:spacing w:before="150" w:beforeAutospacing="0" w:after="0" w:afterAutospacing="0" w:line="560" w:lineRule="exact"/>
        <w:ind w:firstLine="480"/>
        <w:jc w:val="both"/>
        <w:rPr>
          <w:rFonts w:ascii="仿宋" w:eastAsia="仿宋" w:hAnsi="仿宋" w:cs="方正仿宋_GBK"/>
          <w:sz w:val="32"/>
          <w:szCs w:val="32"/>
        </w:rPr>
      </w:pPr>
      <w:r w:rsidRPr="00B9628D">
        <w:rPr>
          <w:rFonts w:ascii="仿宋" w:eastAsia="仿宋" w:hAnsi="仿宋" w:cs="方正仿宋_GBK" w:hint="eastAsia"/>
          <w:sz w:val="32"/>
          <w:szCs w:val="32"/>
        </w:rPr>
        <w:t>(四)其他需要变更的情形。</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第十八条　公民、法人或者其他组织认为行政执法机关在执法公示中侵犯其合法权益的,可以向上一级行政机关或者政府信息公开工作主管部门投诉、举报,也可以依法申请行政复议或者提起行政诉讼。</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第十九条　公民、法人或者其他组织有证据证明人力资源和社会保障部门公示的行政执法信息不准确的，可以申请更正。行政执法机关审核属实的，应当予以更正并告知申请人。</w:t>
      </w:r>
    </w:p>
    <w:p w:rsidR="007E0543" w:rsidRDefault="00DC0FF2">
      <w:pPr>
        <w:pStyle w:val="a6"/>
        <w:shd w:val="clear" w:color="auto" w:fill="FFFFFF"/>
        <w:spacing w:before="0" w:beforeAutospacing="0" w:after="0" w:afterAutospacing="0" w:line="560" w:lineRule="exact"/>
        <w:ind w:firstLine="645"/>
        <w:jc w:val="center"/>
        <w:rPr>
          <w:rFonts w:ascii="黑体" w:eastAsia="黑体" w:hAnsi="黑体"/>
          <w:sz w:val="32"/>
          <w:szCs w:val="32"/>
        </w:rPr>
      </w:pPr>
      <w:r>
        <w:rPr>
          <w:rFonts w:ascii="黑体" w:eastAsia="黑体" w:hAnsi="黑体" w:hint="eastAsia"/>
          <w:sz w:val="32"/>
          <w:szCs w:val="32"/>
        </w:rPr>
        <w:lastRenderedPageBreak/>
        <w:t>第六</w:t>
      </w:r>
      <w:r>
        <w:rPr>
          <w:rFonts w:ascii="黑体" w:eastAsia="黑体" w:hAnsi="黑体"/>
          <w:sz w:val="32"/>
          <w:szCs w:val="32"/>
        </w:rPr>
        <w:t>章</w:t>
      </w:r>
      <w:r>
        <w:rPr>
          <w:rFonts w:ascii="黑体" w:eastAsia="黑体" w:hAnsi="黑体" w:hint="eastAsia"/>
          <w:sz w:val="32"/>
          <w:szCs w:val="32"/>
        </w:rPr>
        <w:t xml:space="preserve"> </w:t>
      </w:r>
      <w:r>
        <w:rPr>
          <w:rFonts w:ascii="黑体" w:eastAsia="黑体" w:hAnsi="黑体"/>
          <w:sz w:val="32"/>
          <w:szCs w:val="32"/>
        </w:rPr>
        <w:t>监督检查</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第二十条　人力资源和社会保障行政部门应当依据相关规定建立健全执法公示考评机制，加强对行政执法公示制度推行情况的监督检查。</w:t>
      </w:r>
    </w:p>
    <w:p w:rsidR="007E0543" w:rsidRPr="00B9628D" w:rsidRDefault="00DC0FF2">
      <w:pPr>
        <w:pStyle w:val="a6"/>
        <w:shd w:val="clear" w:color="auto" w:fill="FFFFFF"/>
        <w:spacing w:before="0" w:beforeAutospacing="0" w:after="0" w:afterAutospacing="0" w:line="560" w:lineRule="exact"/>
        <w:ind w:firstLine="645"/>
        <w:jc w:val="both"/>
        <w:rPr>
          <w:rFonts w:ascii="仿宋" w:eastAsia="仿宋" w:hAnsi="仿宋" w:cs="方正仿宋_GBK"/>
          <w:sz w:val="32"/>
          <w:szCs w:val="32"/>
        </w:rPr>
      </w:pPr>
      <w:r w:rsidRPr="00B9628D">
        <w:rPr>
          <w:rFonts w:ascii="仿宋" w:eastAsia="仿宋" w:hAnsi="仿宋" w:cs="方正仿宋_GBK" w:hint="eastAsia"/>
          <w:sz w:val="32"/>
          <w:szCs w:val="32"/>
        </w:rPr>
        <w:t>第二十</w:t>
      </w:r>
      <w:r w:rsidR="00052B1C">
        <w:rPr>
          <w:rFonts w:ascii="仿宋" w:eastAsia="仿宋" w:hAnsi="仿宋" w:cs="方正仿宋_GBK" w:hint="eastAsia"/>
          <w:sz w:val="32"/>
          <w:szCs w:val="32"/>
        </w:rPr>
        <w:t>一</w:t>
      </w:r>
      <w:r w:rsidRPr="00B9628D">
        <w:rPr>
          <w:rFonts w:ascii="仿宋" w:eastAsia="仿宋" w:hAnsi="仿宋" w:cs="方正仿宋_GBK" w:hint="eastAsia"/>
          <w:sz w:val="32"/>
          <w:szCs w:val="32"/>
        </w:rPr>
        <w:t>条　要建立健全行政执法公示责任追究制度，对不按本制度要求公示、选择性公示、更新维护不及时等问题的，要责令改正；情节严重的，依纪依法追究相关人员责任。</w:t>
      </w:r>
    </w:p>
    <w:p w:rsidR="007E0543" w:rsidRDefault="00DC0FF2">
      <w:pPr>
        <w:pStyle w:val="a6"/>
        <w:shd w:val="clear" w:color="auto" w:fill="FFFFFF"/>
        <w:spacing w:before="0" w:beforeAutospacing="0" w:after="0" w:afterAutospacing="0" w:line="560" w:lineRule="exact"/>
        <w:jc w:val="center"/>
        <w:rPr>
          <w:rFonts w:ascii="黑体" w:eastAsia="黑体" w:hAnsi="黑体"/>
          <w:sz w:val="32"/>
          <w:szCs w:val="32"/>
        </w:rPr>
      </w:pPr>
      <w:r>
        <w:rPr>
          <w:rFonts w:ascii="黑体" w:eastAsia="黑体" w:hAnsi="黑体" w:hint="eastAsia"/>
          <w:sz w:val="32"/>
          <w:szCs w:val="32"/>
        </w:rPr>
        <w:t>第七章 附 则</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第二十</w:t>
      </w:r>
      <w:r w:rsidR="00052B1C">
        <w:rPr>
          <w:rFonts w:ascii="仿宋" w:eastAsia="仿宋" w:hAnsi="仿宋" w:cs="方正仿宋_GBK" w:hint="eastAsia"/>
          <w:sz w:val="32"/>
          <w:szCs w:val="32"/>
        </w:rPr>
        <w:t>二</w:t>
      </w:r>
      <w:r w:rsidRPr="00B9628D">
        <w:rPr>
          <w:rFonts w:ascii="仿宋" w:eastAsia="仿宋" w:hAnsi="仿宋" w:cs="方正仿宋_GBK" w:hint="eastAsia"/>
          <w:sz w:val="32"/>
          <w:szCs w:val="32"/>
        </w:rPr>
        <w:t>条　受委托实施行政执法的机构和组织的行政执法公示,适用本制度。</w:t>
      </w:r>
    </w:p>
    <w:p w:rsidR="007E0543" w:rsidRPr="00B9628D" w:rsidRDefault="00DC0FF2">
      <w:pPr>
        <w:widowControl/>
        <w:spacing w:line="560" w:lineRule="exact"/>
        <w:ind w:firstLineChars="200" w:firstLine="640"/>
        <w:rPr>
          <w:rFonts w:ascii="仿宋" w:eastAsia="仿宋" w:hAnsi="仿宋" w:cs="方正仿宋_GBK"/>
          <w:sz w:val="32"/>
          <w:szCs w:val="32"/>
        </w:rPr>
      </w:pPr>
      <w:r w:rsidRPr="00B9628D">
        <w:rPr>
          <w:rFonts w:ascii="仿宋" w:eastAsia="仿宋" w:hAnsi="仿宋" w:cs="方正仿宋_GBK" w:hint="eastAsia"/>
          <w:kern w:val="0"/>
          <w:sz w:val="32"/>
          <w:szCs w:val="32"/>
        </w:rPr>
        <w:t>第二十</w:t>
      </w:r>
      <w:r w:rsidR="00052B1C">
        <w:rPr>
          <w:rFonts w:ascii="仿宋" w:eastAsia="仿宋" w:hAnsi="仿宋" w:cs="方正仿宋_GBK" w:hint="eastAsia"/>
          <w:kern w:val="0"/>
          <w:sz w:val="32"/>
          <w:szCs w:val="32"/>
        </w:rPr>
        <w:t>三</w:t>
      </w:r>
      <w:r w:rsidRPr="00B9628D">
        <w:rPr>
          <w:rFonts w:ascii="仿宋" w:eastAsia="仿宋" w:hAnsi="仿宋" w:cs="方正仿宋_GBK" w:hint="eastAsia"/>
          <w:kern w:val="0"/>
          <w:sz w:val="32"/>
          <w:szCs w:val="32"/>
        </w:rPr>
        <w:t xml:space="preserve">条　</w:t>
      </w:r>
      <w:r w:rsidRPr="00B9628D">
        <w:rPr>
          <w:rFonts w:ascii="仿宋" w:eastAsia="仿宋" w:hAnsi="仿宋" w:cs="方正仿宋_GBK" w:hint="eastAsia"/>
          <w:sz w:val="32"/>
          <w:szCs w:val="32"/>
        </w:rPr>
        <w:t>法律、法规、规章和行政规范性文件对行政执法信息公示另有规定的，从其规定。</w:t>
      </w:r>
    </w:p>
    <w:p w:rsidR="007E0543" w:rsidRPr="00B9628D" w:rsidRDefault="00DC0FF2">
      <w:pPr>
        <w:widowControl/>
        <w:spacing w:line="560" w:lineRule="exact"/>
        <w:ind w:firstLineChars="200" w:firstLine="640"/>
        <w:rPr>
          <w:rFonts w:ascii="仿宋" w:eastAsia="仿宋" w:hAnsi="仿宋" w:cs="方正仿宋_GBK"/>
          <w:kern w:val="0"/>
          <w:sz w:val="32"/>
          <w:szCs w:val="32"/>
        </w:rPr>
      </w:pPr>
      <w:r w:rsidRPr="00B9628D">
        <w:rPr>
          <w:rFonts w:ascii="仿宋" w:eastAsia="仿宋" w:hAnsi="仿宋" w:cs="方正仿宋_GBK" w:hint="eastAsia"/>
          <w:kern w:val="0"/>
          <w:sz w:val="32"/>
          <w:szCs w:val="32"/>
        </w:rPr>
        <w:t>第二十</w:t>
      </w:r>
      <w:r w:rsidR="00052B1C">
        <w:rPr>
          <w:rFonts w:ascii="仿宋" w:eastAsia="仿宋" w:hAnsi="仿宋" w:cs="方正仿宋_GBK" w:hint="eastAsia"/>
          <w:sz w:val="32"/>
          <w:szCs w:val="32"/>
        </w:rPr>
        <w:t>四</w:t>
      </w:r>
      <w:r w:rsidRPr="00B9628D">
        <w:rPr>
          <w:rFonts w:ascii="仿宋" w:eastAsia="仿宋" w:hAnsi="仿宋" w:cs="方正仿宋_GBK" w:hint="eastAsia"/>
          <w:kern w:val="0"/>
          <w:sz w:val="32"/>
          <w:szCs w:val="32"/>
        </w:rPr>
        <w:t>条　本制度由局政策法规与监察科负责解释。</w:t>
      </w:r>
    </w:p>
    <w:p w:rsidR="007E0543" w:rsidRPr="00B9628D" w:rsidRDefault="00DC0FF2">
      <w:pPr>
        <w:pStyle w:val="a6"/>
        <w:shd w:val="clear" w:color="auto" w:fill="FFFFFF"/>
        <w:spacing w:before="150" w:beforeAutospacing="0" w:after="0" w:afterAutospacing="0" w:line="560" w:lineRule="exact"/>
        <w:ind w:firstLineChars="200" w:firstLine="640"/>
        <w:jc w:val="both"/>
        <w:rPr>
          <w:rFonts w:ascii="仿宋" w:eastAsia="仿宋" w:hAnsi="仿宋" w:cs="方正仿宋_GBK"/>
          <w:sz w:val="32"/>
          <w:szCs w:val="32"/>
        </w:rPr>
      </w:pPr>
      <w:r w:rsidRPr="00B9628D">
        <w:rPr>
          <w:rFonts w:ascii="仿宋" w:eastAsia="仿宋" w:hAnsi="仿宋" w:cs="方正仿宋_GBK" w:hint="eastAsia"/>
          <w:sz w:val="32"/>
          <w:szCs w:val="32"/>
        </w:rPr>
        <w:t>第二十</w:t>
      </w:r>
      <w:r w:rsidR="00052B1C">
        <w:rPr>
          <w:rFonts w:ascii="仿宋" w:eastAsia="仿宋" w:hAnsi="仿宋" w:cs="方正仿宋_GBK" w:hint="eastAsia"/>
          <w:sz w:val="32"/>
          <w:szCs w:val="32"/>
        </w:rPr>
        <w:t>五</w:t>
      </w:r>
      <w:r w:rsidRPr="00B9628D">
        <w:rPr>
          <w:rFonts w:ascii="仿宋" w:eastAsia="仿宋" w:hAnsi="仿宋" w:cs="方正仿宋_GBK" w:hint="eastAsia"/>
          <w:sz w:val="32"/>
          <w:szCs w:val="32"/>
        </w:rPr>
        <w:t>条　本制度自公布之日起施行。</w:t>
      </w:r>
    </w:p>
    <w:sectPr w:rsidR="007E0543" w:rsidRPr="00B9628D" w:rsidSect="007E05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FF2" w:rsidRDefault="00DC0FF2" w:rsidP="007E0543">
      <w:r>
        <w:separator/>
      </w:r>
    </w:p>
  </w:endnote>
  <w:endnote w:type="continuationSeparator" w:id="1">
    <w:p w:rsidR="00DC0FF2" w:rsidRDefault="00DC0FF2" w:rsidP="007E0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814579"/>
    </w:sdtPr>
    <w:sdtContent>
      <w:p w:rsidR="007E0543" w:rsidRDefault="00D7706F">
        <w:pPr>
          <w:pStyle w:val="a4"/>
          <w:jc w:val="center"/>
        </w:pPr>
        <w:r>
          <w:fldChar w:fldCharType="begin"/>
        </w:r>
        <w:r w:rsidR="00DC0FF2">
          <w:instrText>PAGE   \* MERGEFORMAT</w:instrText>
        </w:r>
        <w:r>
          <w:fldChar w:fldCharType="separate"/>
        </w:r>
        <w:r w:rsidR="002F23AD" w:rsidRPr="002F23AD">
          <w:rPr>
            <w:noProof/>
            <w:lang w:val="zh-CN"/>
          </w:rPr>
          <w:t>5</w:t>
        </w:r>
        <w:r>
          <w:fldChar w:fldCharType="end"/>
        </w:r>
      </w:p>
    </w:sdtContent>
  </w:sdt>
  <w:p w:rsidR="007E0543" w:rsidRDefault="007E05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FF2" w:rsidRDefault="00DC0FF2" w:rsidP="007E0543">
      <w:r>
        <w:separator/>
      </w:r>
    </w:p>
  </w:footnote>
  <w:footnote w:type="continuationSeparator" w:id="1">
    <w:p w:rsidR="00DC0FF2" w:rsidRDefault="00DC0FF2" w:rsidP="007E0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9A267B"/>
    <w:multiLevelType w:val="singleLevel"/>
    <w:tmpl w:val="BC9A267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D41E8"/>
    <w:rsid w:val="ECFFA650"/>
    <w:rsid w:val="FDFD5243"/>
    <w:rsid w:val="00052B1C"/>
    <w:rsid w:val="000725D3"/>
    <w:rsid w:val="001003D9"/>
    <w:rsid w:val="001369FE"/>
    <w:rsid w:val="00153EE3"/>
    <w:rsid w:val="0016602B"/>
    <w:rsid w:val="00216773"/>
    <w:rsid w:val="00240430"/>
    <w:rsid w:val="0025359E"/>
    <w:rsid w:val="00271609"/>
    <w:rsid w:val="002F015C"/>
    <w:rsid w:val="002F23AD"/>
    <w:rsid w:val="00317D7C"/>
    <w:rsid w:val="00323AB1"/>
    <w:rsid w:val="00325480"/>
    <w:rsid w:val="00327CC4"/>
    <w:rsid w:val="00355980"/>
    <w:rsid w:val="00365EEC"/>
    <w:rsid w:val="003D41E8"/>
    <w:rsid w:val="00411A4C"/>
    <w:rsid w:val="00454679"/>
    <w:rsid w:val="004648EC"/>
    <w:rsid w:val="00465105"/>
    <w:rsid w:val="0049754F"/>
    <w:rsid w:val="004E43A2"/>
    <w:rsid w:val="00593507"/>
    <w:rsid w:val="00667E47"/>
    <w:rsid w:val="006B1CE3"/>
    <w:rsid w:val="006C759D"/>
    <w:rsid w:val="00745BBB"/>
    <w:rsid w:val="007E0543"/>
    <w:rsid w:val="00860EB2"/>
    <w:rsid w:val="008A1C93"/>
    <w:rsid w:val="008E4255"/>
    <w:rsid w:val="008F38D5"/>
    <w:rsid w:val="00954364"/>
    <w:rsid w:val="009C58B4"/>
    <w:rsid w:val="00A22E0F"/>
    <w:rsid w:val="00A4238C"/>
    <w:rsid w:val="00A80901"/>
    <w:rsid w:val="00A92D3E"/>
    <w:rsid w:val="00B31075"/>
    <w:rsid w:val="00B54803"/>
    <w:rsid w:val="00B9628D"/>
    <w:rsid w:val="00BE4D0C"/>
    <w:rsid w:val="00D12ABD"/>
    <w:rsid w:val="00D7706F"/>
    <w:rsid w:val="00D85B0A"/>
    <w:rsid w:val="00DC0FF2"/>
    <w:rsid w:val="00EB427E"/>
    <w:rsid w:val="00ED551B"/>
    <w:rsid w:val="00EF49D1"/>
    <w:rsid w:val="00F04469"/>
    <w:rsid w:val="00F13B1D"/>
    <w:rsid w:val="00F14BE3"/>
    <w:rsid w:val="00F45868"/>
    <w:rsid w:val="00F62718"/>
    <w:rsid w:val="043F4723"/>
    <w:rsid w:val="0512795B"/>
    <w:rsid w:val="0C116561"/>
    <w:rsid w:val="0CEB57DF"/>
    <w:rsid w:val="1AF9FFAA"/>
    <w:rsid w:val="1FAD24A0"/>
    <w:rsid w:val="29530E1B"/>
    <w:rsid w:val="41255C6C"/>
    <w:rsid w:val="4B655FA2"/>
    <w:rsid w:val="53685BCF"/>
    <w:rsid w:val="5CD01146"/>
    <w:rsid w:val="68952D27"/>
    <w:rsid w:val="6A66222B"/>
    <w:rsid w:val="7038283D"/>
    <w:rsid w:val="72D942F7"/>
    <w:rsid w:val="731B23A6"/>
    <w:rsid w:val="75FB5DB8"/>
    <w:rsid w:val="7B3F2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54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E0543"/>
    <w:rPr>
      <w:sz w:val="18"/>
      <w:szCs w:val="18"/>
    </w:rPr>
  </w:style>
  <w:style w:type="paragraph" w:styleId="a4">
    <w:name w:val="footer"/>
    <w:basedOn w:val="a"/>
    <w:link w:val="Char0"/>
    <w:uiPriority w:val="99"/>
    <w:unhideWhenUsed/>
    <w:qFormat/>
    <w:rsid w:val="007E054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E054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7E054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E0543"/>
  </w:style>
  <w:style w:type="character" w:styleId="a8">
    <w:name w:val="FollowedHyperlink"/>
    <w:basedOn w:val="a0"/>
    <w:uiPriority w:val="99"/>
    <w:semiHidden/>
    <w:unhideWhenUsed/>
    <w:qFormat/>
    <w:rsid w:val="007E0543"/>
    <w:rPr>
      <w:color w:val="666666"/>
      <w:u w:val="none"/>
    </w:rPr>
  </w:style>
  <w:style w:type="character" w:styleId="a9">
    <w:name w:val="Emphasis"/>
    <w:basedOn w:val="a0"/>
    <w:uiPriority w:val="20"/>
    <w:qFormat/>
    <w:rsid w:val="007E0543"/>
  </w:style>
  <w:style w:type="character" w:styleId="HTML">
    <w:name w:val="HTML Definition"/>
    <w:basedOn w:val="a0"/>
    <w:uiPriority w:val="99"/>
    <w:semiHidden/>
    <w:unhideWhenUsed/>
    <w:qFormat/>
    <w:rsid w:val="007E0543"/>
  </w:style>
  <w:style w:type="character" w:styleId="HTML0">
    <w:name w:val="HTML Variable"/>
    <w:basedOn w:val="a0"/>
    <w:uiPriority w:val="99"/>
    <w:semiHidden/>
    <w:unhideWhenUsed/>
    <w:qFormat/>
    <w:rsid w:val="007E0543"/>
  </w:style>
  <w:style w:type="character" w:styleId="aa">
    <w:name w:val="Hyperlink"/>
    <w:basedOn w:val="a0"/>
    <w:uiPriority w:val="99"/>
    <w:semiHidden/>
    <w:unhideWhenUsed/>
    <w:qFormat/>
    <w:rsid w:val="007E0543"/>
    <w:rPr>
      <w:color w:val="666666"/>
      <w:u w:val="none"/>
    </w:rPr>
  </w:style>
  <w:style w:type="character" w:styleId="HTML1">
    <w:name w:val="HTML Code"/>
    <w:basedOn w:val="a0"/>
    <w:uiPriority w:val="99"/>
    <w:semiHidden/>
    <w:unhideWhenUsed/>
    <w:qFormat/>
    <w:rsid w:val="007E0543"/>
    <w:rPr>
      <w:rFonts w:ascii="Courier New" w:hAnsi="Courier New"/>
      <w:sz w:val="20"/>
    </w:rPr>
  </w:style>
  <w:style w:type="character" w:styleId="HTML2">
    <w:name w:val="HTML Cite"/>
    <w:basedOn w:val="a0"/>
    <w:uiPriority w:val="99"/>
    <w:semiHidden/>
    <w:unhideWhenUsed/>
    <w:qFormat/>
    <w:rsid w:val="007E0543"/>
  </w:style>
  <w:style w:type="character" w:styleId="HTML3">
    <w:name w:val="HTML Keyboard"/>
    <w:basedOn w:val="a0"/>
    <w:uiPriority w:val="99"/>
    <w:semiHidden/>
    <w:unhideWhenUsed/>
    <w:qFormat/>
    <w:rsid w:val="007E0543"/>
    <w:rPr>
      <w:rFonts w:ascii="Courier New" w:hAnsi="Courier New"/>
      <w:sz w:val="20"/>
    </w:rPr>
  </w:style>
  <w:style w:type="character" w:styleId="HTML4">
    <w:name w:val="HTML Sample"/>
    <w:basedOn w:val="a0"/>
    <w:uiPriority w:val="99"/>
    <w:semiHidden/>
    <w:unhideWhenUsed/>
    <w:qFormat/>
    <w:rsid w:val="007E0543"/>
    <w:rPr>
      <w:rFonts w:ascii="Courier New" w:hAnsi="Courier New"/>
    </w:rPr>
  </w:style>
  <w:style w:type="character" w:customStyle="1" w:styleId="Char1">
    <w:name w:val="页眉 Char"/>
    <w:basedOn w:val="a0"/>
    <w:link w:val="a5"/>
    <w:uiPriority w:val="99"/>
    <w:qFormat/>
    <w:rsid w:val="007E0543"/>
    <w:rPr>
      <w:sz w:val="18"/>
      <w:szCs w:val="18"/>
    </w:rPr>
  </w:style>
  <w:style w:type="character" w:customStyle="1" w:styleId="Char0">
    <w:name w:val="页脚 Char"/>
    <w:basedOn w:val="a0"/>
    <w:link w:val="a4"/>
    <w:uiPriority w:val="99"/>
    <w:qFormat/>
    <w:rsid w:val="007E0543"/>
    <w:rPr>
      <w:sz w:val="18"/>
      <w:szCs w:val="18"/>
    </w:rPr>
  </w:style>
  <w:style w:type="character" w:customStyle="1" w:styleId="Char">
    <w:name w:val="批注框文本 Char"/>
    <w:basedOn w:val="a0"/>
    <w:link w:val="a3"/>
    <w:uiPriority w:val="99"/>
    <w:semiHidden/>
    <w:qFormat/>
    <w:rsid w:val="007E054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464</Words>
  <Characters>2648</Characters>
  <Application>Microsoft Office Word</Application>
  <DocSecurity>4</DocSecurity>
  <Lines>22</Lines>
  <Paragraphs>6</Paragraphs>
  <ScaleCrop>false</ScaleCrop>
  <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2020-01-03T00:48:00Z</cp:lastPrinted>
  <dcterms:created xsi:type="dcterms:W3CDTF">2024-04-19T07:55:00Z</dcterms:created>
  <dcterms:modified xsi:type="dcterms:W3CDTF">2024-04-19T07:55:00Z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ies>
</file>